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733B1" w14:textId="77777777" w:rsidR="004B6EFC" w:rsidRDefault="004B6EFC" w:rsidP="001B68D8">
      <w:pPr>
        <w:jc w:val="right"/>
        <w:rPr>
          <w:rFonts w:ascii="Barlow" w:hAnsi="Barlow"/>
          <w:color w:val="808080" w:themeColor="background1" w:themeShade="80"/>
          <w:sz w:val="20"/>
          <w:szCs w:val="20"/>
        </w:rPr>
      </w:pPr>
    </w:p>
    <w:p w14:paraId="253324CD" w14:textId="77777777" w:rsidR="004B6EFC" w:rsidRDefault="004B6EFC" w:rsidP="001B68D8">
      <w:pPr>
        <w:jc w:val="right"/>
        <w:rPr>
          <w:rFonts w:ascii="Barlow" w:hAnsi="Barlow"/>
          <w:color w:val="808080" w:themeColor="background1" w:themeShade="80"/>
          <w:sz w:val="20"/>
          <w:szCs w:val="20"/>
        </w:rPr>
      </w:pPr>
    </w:p>
    <w:p w14:paraId="3F26F85B" w14:textId="77777777" w:rsidR="004B6EFC" w:rsidRDefault="004B6EFC" w:rsidP="001B68D8">
      <w:pPr>
        <w:jc w:val="right"/>
        <w:rPr>
          <w:rFonts w:ascii="Barlow" w:hAnsi="Barlow"/>
          <w:color w:val="808080" w:themeColor="background1" w:themeShade="80"/>
          <w:sz w:val="20"/>
          <w:szCs w:val="20"/>
        </w:rPr>
      </w:pPr>
    </w:p>
    <w:p w14:paraId="42158DB0" w14:textId="77777777" w:rsidR="004B6EFC" w:rsidRDefault="004B6EFC" w:rsidP="001B68D8">
      <w:pPr>
        <w:jc w:val="right"/>
        <w:rPr>
          <w:rFonts w:ascii="Barlow" w:hAnsi="Barlow"/>
          <w:color w:val="808080" w:themeColor="background1" w:themeShade="80"/>
          <w:sz w:val="20"/>
          <w:szCs w:val="20"/>
        </w:rPr>
      </w:pPr>
    </w:p>
    <w:p w14:paraId="499D3133" w14:textId="77777777" w:rsidR="004B6EFC" w:rsidRDefault="004B6EFC" w:rsidP="001B68D8">
      <w:pPr>
        <w:jc w:val="right"/>
        <w:rPr>
          <w:rFonts w:ascii="Barlow" w:hAnsi="Barlow"/>
          <w:color w:val="808080" w:themeColor="background1" w:themeShade="80"/>
          <w:sz w:val="20"/>
          <w:szCs w:val="20"/>
        </w:rPr>
      </w:pPr>
    </w:p>
    <w:p w14:paraId="410AD293" w14:textId="77777777" w:rsidR="004B6EFC" w:rsidRDefault="004B6EFC" w:rsidP="001B68D8">
      <w:pPr>
        <w:jc w:val="right"/>
        <w:rPr>
          <w:rFonts w:ascii="Barlow" w:hAnsi="Barlow"/>
          <w:color w:val="808080" w:themeColor="background1" w:themeShade="80"/>
          <w:sz w:val="20"/>
          <w:szCs w:val="20"/>
        </w:rPr>
      </w:pPr>
    </w:p>
    <w:p w14:paraId="607A1DA7" w14:textId="77777777" w:rsidR="004B6EFC" w:rsidRDefault="004B6EFC" w:rsidP="001B68D8">
      <w:pPr>
        <w:jc w:val="right"/>
        <w:rPr>
          <w:rFonts w:ascii="Barlow" w:hAnsi="Barlow"/>
          <w:color w:val="808080" w:themeColor="background1" w:themeShade="80"/>
          <w:sz w:val="20"/>
          <w:szCs w:val="20"/>
        </w:rPr>
      </w:pPr>
    </w:p>
    <w:p w14:paraId="3B6CAF22" w14:textId="205E531A" w:rsidR="001D6ED4" w:rsidRPr="00E91F26" w:rsidRDefault="001D6ED4" w:rsidP="001D6ED4">
      <w:pPr>
        <w:ind w:left="567"/>
        <w:jc w:val="center"/>
        <w:rPr>
          <w:rFonts w:ascii="Barlow" w:hAnsi="Barlow"/>
          <w:sz w:val="20"/>
          <w:szCs w:val="20"/>
          <w:lang w:val="en-GB"/>
        </w:rPr>
      </w:pPr>
      <w:r w:rsidRPr="001D6ED4">
        <w:rPr>
          <w:rFonts w:ascii="Barlow" w:hAnsi="Barlow"/>
          <w:sz w:val="20"/>
          <w:szCs w:val="20"/>
          <w:u w:val="single"/>
          <w:lang w:val="en-GB"/>
        </w:rPr>
        <w:t>Communiqué de Presse</w:t>
      </w:r>
    </w:p>
    <w:p w14:paraId="09B96D43" w14:textId="77777777" w:rsidR="004B6EFC" w:rsidRPr="00E91F26" w:rsidRDefault="004B6EFC" w:rsidP="001B68D8">
      <w:pPr>
        <w:ind w:left="567"/>
        <w:rPr>
          <w:rFonts w:ascii="Barlow" w:hAnsi="Barlow"/>
          <w:sz w:val="20"/>
          <w:szCs w:val="20"/>
          <w:lang w:val="en-GB"/>
        </w:rPr>
      </w:pPr>
    </w:p>
    <w:p w14:paraId="4634DB55" w14:textId="65CF1C59" w:rsidR="009E05A6" w:rsidRPr="00D67FD2" w:rsidRDefault="00D67FD2" w:rsidP="00D67FD2">
      <w:pPr>
        <w:ind w:left="567"/>
        <w:jc w:val="center"/>
        <w:rPr>
          <w:rFonts w:ascii="Barlow" w:hAnsi="Barlow"/>
          <w:sz w:val="20"/>
          <w:szCs w:val="20"/>
          <w:lang w:val="en-GB"/>
        </w:rPr>
      </w:pPr>
      <w:r w:rsidRPr="00D67FD2">
        <w:rPr>
          <w:rFonts w:ascii="Barlow" w:hAnsi="Barlow"/>
          <w:b/>
          <w:bCs/>
          <w:lang w:val="en-GB"/>
        </w:rPr>
        <w:t xml:space="preserve">ILBE: </w:t>
      </w:r>
      <w:r w:rsidR="001D6ED4">
        <w:rPr>
          <w:rFonts w:ascii="Barlow" w:hAnsi="Barlow"/>
          <w:b/>
          <w:bCs/>
          <w:lang w:val="en-GB"/>
        </w:rPr>
        <w:t>P</w:t>
      </w:r>
      <w:r w:rsidR="001D6ED4" w:rsidRPr="001D6ED4">
        <w:rPr>
          <w:rFonts w:ascii="Barlow" w:hAnsi="Barlow"/>
          <w:b/>
          <w:bCs/>
          <w:lang w:val="en-GB"/>
        </w:rPr>
        <w:t>RODUCTION MASERATI</w:t>
      </w:r>
    </w:p>
    <w:p w14:paraId="73565509" w14:textId="77777777" w:rsidR="009E05A6" w:rsidRPr="00D67FD2" w:rsidRDefault="009E05A6" w:rsidP="001B68D8">
      <w:pPr>
        <w:ind w:left="567"/>
        <w:rPr>
          <w:rFonts w:ascii="Barlow" w:hAnsi="Barlow"/>
          <w:sz w:val="20"/>
          <w:szCs w:val="20"/>
          <w:lang w:val="en-GB"/>
        </w:rPr>
      </w:pPr>
    </w:p>
    <w:p w14:paraId="10B667AE" w14:textId="127E4FF8" w:rsidR="005418ED" w:rsidRPr="005418ED" w:rsidRDefault="001D6ED4" w:rsidP="001D6ED4">
      <w:pPr>
        <w:suppressLineNumbers/>
        <w:suppressAutoHyphens/>
        <w:jc w:val="both"/>
        <w:rPr>
          <w:rFonts w:ascii="Barlow" w:hAnsi="Barlow"/>
          <w:sz w:val="20"/>
          <w:szCs w:val="20"/>
          <w:lang w:val="en-GB"/>
        </w:rPr>
      </w:pPr>
      <w:r w:rsidRPr="001D6ED4">
        <w:rPr>
          <w:rFonts w:ascii="Barlow" w:hAnsi="Barlow"/>
          <w:b/>
          <w:bCs/>
          <w:sz w:val="20"/>
          <w:szCs w:val="20"/>
        </w:rPr>
        <w:t xml:space="preserve"> Roma, le 2</w:t>
      </w:r>
      <w:r>
        <w:rPr>
          <w:rFonts w:ascii="Barlow" w:hAnsi="Barlow"/>
          <w:b/>
          <w:bCs/>
          <w:sz w:val="20"/>
          <w:szCs w:val="20"/>
        </w:rPr>
        <w:t>4</w:t>
      </w:r>
      <w:r w:rsidRPr="001D6ED4">
        <w:rPr>
          <w:rFonts w:ascii="Barlow" w:hAnsi="Barlow"/>
          <w:b/>
          <w:bCs/>
          <w:sz w:val="20"/>
          <w:szCs w:val="20"/>
        </w:rPr>
        <w:t xml:space="preserve"> </w:t>
      </w:r>
      <w:proofErr w:type="spellStart"/>
      <w:r w:rsidRPr="001D6ED4">
        <w:rPr>
          <w:rFonts w:ascii="Barlow" w:hAnsi="Barlow"/>
          <w:b/>
          <w:bCs/>
          <w:sz w:val="20"/>
          <w:szCs w:val="20"/>
        </w:rPr>
        <w:t>septembre</w:t>
      </w:r>
      <w:proofErr w:type="spellEnd"/>
      <w:r w:rsidRPr="001D6ED4">
        <w:rPr>
          <w:rFonts w:ascii="Barlow" w:hAnsi="Barlow"/>
          <w:b/>
          <w:bCs/>
          <w:sz w:val="20"/>
          <w:szCs w:val="20"/>
        </w:rPr>
        <w:t xml:space="preserve"> 202</w:t>
      </w:r>
      <w:r>
        <w:rPr>
          <w:rFonts w:ascii="Barlow" w:hAnsi="Barlow"/>
          <w:b/>
          <w:bCs/>
          <w:sz w:val="20"/>
          <w:szCs w:val="20"/>
        </w:rPr>
        <w:t>4</w:t>
      </w:r>
      <w:r w:rsidRPr="001D6ED4">
        <w:rPr>
          <w:rFonts w:ascii="Barlow" w:hAnsi="Barlow"/>
          <w:b/>
          <w:bCs/>
          <w:sz w:val="20"/>
          <w:szCs w:val="20"/>
        </w:rPr>
        <w:t xml:space="preserve"> </w:t>
      </w:r>
      <w:r w:rsidR="005418ED">
        <w:rPr>
          <w:rFonts w:ascii="Barlow" w:hAnsi="Barlow"/>
          <w:b/>
          <w:bCs/>
          <w:sz w:val="20"/>
          <w:szCs w:val="20"/>
          <w:lang w:val="en-GB"/>
        </w:rPr>
        <w:t>–</w:t>
      </w:r>
      <w:r w:rsidR="00D67FD2" w:rsidRPr="00D67FD2">
        <w:rPr>
          <w:rFonts w:ascii="Barlow" w:hAnsi="Barlow"/>
          <w:b/>
          <w:bCs/>
          <w:sz w:val="20"/>
          <w:szCs w:val="20"/>
          <w:lang w:val="en-GB"/>
        </w:rPr>
        <w:t xml:space="preserve"> </w:t>
      </w:r>
      <w:r w:rsidRPr="001D6ED4">
        <w:rPr>
          <w:rFonts w:ascii="Barlow" w:hAnsi="Barlow"/>
          <w:sz w:val="20"/>
          <w:szCs w:val="20"/>
          <w:lang w:val="en-GB"/>
        </w:rPr>
        <w:t xml:space="preserve">En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référence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aux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informations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parues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dans la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presse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concernant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la production Maserati, il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est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précisé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que la Société a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en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place deux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contrats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avec des tiers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relatifs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à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l'exploitation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de la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propriété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intellectuelle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Maserati,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dont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le concept a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été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conçu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par Andrea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Iervolino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pendant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qu'il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était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président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et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directeur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général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de la Société. Par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conséquent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,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toute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initiative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pouvant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porter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préjudice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à la Société et à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ses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droits sera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défendue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devant</w:t>
      </w:r>
      <w:proofErr w:type="spellEnd"/>
      <w:r w:rsidRPr="001D6ED4">
        <w:rPr>
          <w:rFonts w:ascii="Barlow" w:hAnsi="Barlow"/>
          <w:sz w:val="20"/>
          <w:szCs w:val="20"/>
          <w:lang w:val="en-GB"/>
        </w:rPr>
        <w:t xml:space="preserve"> les instances </w:t>
      </w:r>
      <w:proofErr w:type="spellStart"/>
      <w:r w:rsidRPr="001D6ED4">
        <w:rPr>
          <w:rFonts w:ascii="Barlow" w:hAnsi="Barlow"/>
          <w:sz w:val="20"/>
          <w:szCs w:val="20"/>
          <w:lang w:val="en-GB"/>
        </w:rPr>
        <w:t>compétentes</w:t>
      </w:r>
      <w:proofErr w:type="spellEnd"/>
      <w:r w:rsidR="005418ED" w:rsidRPr="005418ED">
        <w:rPr>
          <w:rFonts w:ascii="Barlow" w:hAnsi="Barlow"/>
          <w:sz w:val="20"/>
          <w:szCs w:val="20"/>
          <w:lang w:val="en-GB"/>
        </w:rPr>
        <w:t>.</w:t>
      </w:r>
    </w:p>
    <w:p w14:paraId="5DD188F0" w14:textId="77777777" w:rsidR="005418ED" w:rsidRDefault="005418ED" w:rsidP="00D67FD2">
      <w:pPr>
        <w:suppressLineNumbers/>
        <w:suppressAutoHyphens/>
        <w:jc w:val="both"/>
        <w:rPr>
          <w:rFonts w:ascii="Barlow" w:hAnsi="Barlow"/>
          <w:sz w:val="20"/>
          <w:szCs w:val="20"/>
          <w:lang w:val="en-GB"/>
        </w:rPr>
      </w:pPr>
    </w:p>
    <w:p w14:paraId="232E263D" w14:textId="77777777" w:rsidR="003A5831" w:rsidRPr="00E91F26" w:rsidRDefault="003A5831" w:rsidP="00365379">
      <w:pPr>
        <w:suppressLineNumbers/>
        <w:suppressAutoHyphens/>
        <w:jc w:val="both"/>
        <w:rPr>
          <w:rFonts w:ascii="Barlow" w:hAnsi="Barlow"/>
          <w:sz w:val="20"/>
          <w:szCs w:val="20"/>
          <w:lang w:val="en-GB"/>
        </w:rPr>
      </w:pPr>
    </w:p>
    <w:p w14:paraId="1476D746" w14:textId="1891BB04" w:rsidR="00920CA6" w:rsidRDefault="00920CA6" w:rsidP="003A5831">
      <w:pPr>
        <w:suppressLineNumbers/>
        <w:suppressAutoHyphens/>
        <w:jc w:val="center"/>
        <w:rPr>
          <w:rFonts w:ascii="Barlow" w:hAnsi="Barlow"/>
          <w:sz w:val="20"/>
          <w:szCs w:val="20"/>
          <w:lang w:val="en-GB"/>
        </w:rPr>
      </w:pPr>
      <w:r w:rsidRPr="00E91F26">
        <w:rPr>
          <w:rFonts w:ascii="Barlow" w:hAnsi="Barlow"/>
          <w:sz w:val="20"/>
          <w:szCs w:val="20"/>
          <w:lang w:val="en-GB"/>
        </w:rPr>
        <w:t>***</w:t>
      </w:r>
    </w:p>
    <w:p w14:paraId="4DDC35BD" w14:textId="77777777" w:rsidR="003A5831" w:rsidRPr="00E91F26" w:rsidRDefault="003A5831" w:rsidP="003A5831">
      <w:pPr>
        <w:suppressLineNumbers/>
        <w:suppressAutoHyphens/>
        <w:jc w:val="center"/>
        <w:rPr>
          <w:rFonts w:ascii="Barlow" w:hAnsi="Barlow"/>
          <w:sz w:val="20"/>
          <w:szCs w:val="20"/>
          <w:lang w:val="en-GB"/>
        </w:rPr>
      </w:pPr>
    </w:p>
    <w:p w14:paraId="1B693BE1" w14:textId="25198AA1" w:rsidR="00C431D6" w:rsidRPr="00E91F26" w:rsidRDefault="00C431D6" w:rsidP="00C431D6">
      <w:pPr>
        <w:spacing w:line="276" w:lineRule="auto"/>
        <w:jc w:val="both"/>
        <w:rPr>
          <w:rFonts w:ascii="Barlow" w:eastAsia="Barlow" w:hAnsi="Barlow" w:cs="Barlow"/>
          <w:b/>
          <w:color w:val="000000"/>
          <w:sz w:val="18"/>
          <w:szCs w:val="18"/>
          <w:lang w:val="en-GB"/>
        </w:rPr>
      </w:pPr>
      <w:proofErr w:type="spellStart"/>
      <w:r w:rsidRPr="00E91F26">
        <w:rPr>
          <w:rFonts w:ascii="Barlow" w:eastAsia="Barlow" w:hAnsi="Barlow" w:cs="Barlow"/>
          <w:b/>
          <w:color w:val="000000"/>
          <w:sz w:val="18"/>
          <w:szCs w:val="18"/>
          <w:lang w:val="en-GB"/>
        </w:rPr>
        <w:t>Iervolino</w:t>
      </w:r>
      <w:proofErr w:type="spellEnd"/>
      <w:r w:rsidRPr="00E91F26">
        <w:rPr>
          <w:rFonts w:ascii="Barlow" w:eastAsia="Barlow" w:hAnsi="Barlow" w:cs="Barlow"/>
          <w:b/>
          <w:color w:val="000000"/>
          <w:sz w:val="18"/>
          <w:szCs w:val="18"/>
          <w:lang w:val="en-GB"/>
        </w:rPr>
        <w:t xml:space="preserve"> </w:t>
      </w:r>
      <w:r w:rsidR="0013123C" w:rsidRPr="00E91F26">
        <w:rPr>
          <w:rFonts w:ascii="Barlow" w:eastAsia="Barlow" w:hAnsi="Barlow" w:cs="Barlow"/>
          <w:b/>
          <w:color w:val="000000"/>
          <w:sz w:val="18"/>
          <w:szCs w:val="18"/>
          <w:lang w:val="en-GB"/>
        </w:rPr>
        <w:t>&amp;</w:t>
      </w:r>
      <w:r w:rsidRPr="00E91F26">
        <w:rPr>
          <w:rFonts w:ascii="Barlow" w:eastAsia="Barlow" w:hAnsi="Barlow" w:cs="Barlow"/>
          <w:b/>
          <w:color w:val="000000"/>
          <w:sz w:val="18"/>
          <w:szCs w:val="18"/>
          <w:lang w:val="en-GB"/>
        </w:rPr>
        <w:t xml:space="preserve"> Lady Bacardi Entertainment</w:t>
      </w:r>
    </w:p>
    <w:p w14:paraId="1C8BE46D" w14:textId="6267B885" w:rsidR="00C431D6" w:rsidRDefault="001D6ED4" w:rsidP="00C431D6">
      <w:pPr>
        <w:spacing w:line="276" w:lineRule="auto"/>
        <w:jc w:val="both"/>
        <w:rPr>
          <w:rFonts w:ascii="Barlow" w:eastAsia="Barlow" w:hAnsi="Barlow" w:cs="Barlow"/>
          <w:color w:val="000000"/>
          <w:sz w:val="18"/>
          <w:szCs w:val="18"/>
          <w:lang w:val="en-GB"/>
        </w:rPr>
      </w:pP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est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une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société de production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internationale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,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fondée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par Andrea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Iervolino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et Monika Bacardi et active dans la production de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contenu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cinématographique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et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télévisuel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,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principalement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des films, des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émissions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de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télévision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et des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séries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web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animées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. La société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opère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également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par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l'intermédiaire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de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ses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filiales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Arte Video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S.r.l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., Red Carpet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S.r.l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., </w:t>
      </w:r>
      <w:r w:rsidR="004E19B5">
        <w:rPr>
          <w:rFonts w:ascii="Barlow" w:eastAsia="Barlow" w:hAnsi="Barlow" w:cs="Barlow"/>
          <w:color w:val="000000"/>
          <w:sz w:val="18"/>
          <w:szCs w:val="18"/>
          <w:lang w:val="en-GB"/>
        </w:rPr>
        <w:t>ILBE</w:t>
      </w:r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Studios d.o.o.,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Wepost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S.r.l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. et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SoBe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Sport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S.r.l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.</w:t>
      </w:r>
      <w:r w:rsidR="004E19B5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, </w:t>
      </w:r>
      <w:r w:rsidR="004E19B5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Maestro Distribution </w:t>
      </w:r>
      <w:proofErr w:type="spellStart"/>
      <w:r w:rsidR="004E19B5">
        <w:rPr>
          <w:rFonts w:ascii="Barlow" w:eastAsia="Barlow" w:hAnsi="Barlow" w:cs="Barlow"/>
          <w:color w:val="000000"/>
          <w:sz w:val="18"/>
          <w:szCs w:val="18"/>
          <w:lang w:val="en-GB"/>
        </w:rPr>
        <w:t>S.r.l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. Elle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est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cotée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sur Euronext Growth Milan </w:t>
      </w:r>
      <w:proofErr w:type="spellStart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>depuis</w:t>
      </w:r>
      <w:proofErr w:type="spellEnd"/>
      <w:r w:rsidRPr="001D6ED4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2019 - IT0005380602 - IE - et sur Euronext Growth Paris - IT0005380602 - ALIE. </w:t>
      </w:r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Dans </w:t>
      </w:r>
      <w:proofErr w:type="spellStart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>l'exercice</w:t>
      </w:r>
      <w:proofErr w:type="spellEnd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2023, le Groupe ILBE a </w:t>
      </w:r>
      <w:proofErr w:type="spellStart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>réalisé</w:t>
      </w:r>
      <w:proofErr w:type="spellEnd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des </w:t>
      </w:r>
      <w:proofErr w:type="spellStart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>revenus</w:t>
      </w:r>
      <w:proofErr w:type="spellEnd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</w:t>
      </w:r>
      <w:proofErr w:type="spellStart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>consolidés</w:t>
      </w:r>
      <w:proofErr w:type="spellEnd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de 173 </w:t>
      </w:r>
      <w:proofErr w:type="gramStart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>millions</w:t>
      </w:r>
      <w:proofErr w:type="gramEnd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</w:t>
      </w:r>
      <w:proofErr w:type="spellStart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>d'euros</w:t>
      </w:r>
      <w:proofErr w:type="spellEnd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, un EBIT </w:t>
      </w:r>
      <w:proofErr w:type="spellStart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>consolidé</w:t>
      </w:r>
      <w:proofErr w:type="spellEnd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de 11,6 millions </w:t>
      </w:r>
      <w:proofErr w:type="spellStart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>d'euros</w:t>
      </w:r>
      <w:proofErr w:type="spellEnd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et un </w:t>
      </w:r>
      <w:proofErr w:type="spellStart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>résultat</w:t>
      </w:r>
      <w:proofErr w:type="spellEnd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net </w:t>
      </w:r>
      <w:proofErr w:type="spellStart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>consolidé</w:t>
      </w:r>
      <w:proofErr w:type="spellEnd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de 4,7 millions </w:t>
      </w:r>
      <w:proofErr w:type="spellStart"/>
      <w:r w:rsidR="00105781" w:rsidRPr="00105781">
        <w:rPr>
          <w:rFonts w:ascii="Barlow" w:eastAsia="Barlow" w:hAnsi="Barlow" w:cs="Barlow"/>
          <w:color w:val="000000"/>
          <w:sz w:val="18"/>
          <w:szCs w:val="18"/>
          <w:lang w:val="en-GB"/>
        </w:rPr>
        <w:t>d'euros</w:t>
      </w:r>
      <w:proofErr w:type="spellEnd"/>
      <w:r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. </w:t>
      </w:r>
      <w:hyperlink r:id="rId8" w:history="1">
        <w:r w:rsidR="00975052" w:rsidRPr="00975052">
          <w:rPr>
            <w:rStyle w:val="Collegamentoipertestuale"/>
            <w:rFonts w:ascii="Barlow" w:eastAsia="Barlow" w:hAnsi="Barlow" w:cs="Barlow"/>
            <w:sz w:val="18"/>
            <w:szCs w:val="18"/>
            <w:lang w:val="en-GB"/>
          </w:rPr>
          <w:t>www.ilbegroup.it/com</w:t>
        </w:r>
      </w:hyperlink>
    </w:p>
    <w:p w14:paraId="57966392" w14:textId="77777777" w:rsidR="00D67FD2" w:rsidRPr="00D67FD2" w:rsidRDefault="00D67FD2" w:rsidP="00C431D6">
      <w:pPr>
        <w:spacing w:line="276" w:lineRule="auto"/>
        <w:jc w:val="both"/>
        <w:rPr>
          <w:rFonts w:ascii="Barlow" w:eastAsia="Barlow" w:hAnsi="Barlow" w:cs="Barlow"/>
          <w:sz w:val="18"/>
          <w:szCs w:val="18"/>
          <w:lang w:val="en-GB"/>
        </w:rPr>
      </w:pPr>
    </w:p>
    <w:p w14:paraId="15324481" w14:textId="44FE9174" w:rsidR="00C431D6" w:rsidRDefault="004E19B5" w:rsidP="00C431D6">
      <w:pPr>
        <w:shd w:val="clear" w:color="auto" w:fill="FFFFFF"/>
        <w:rPr>
          <w:rFonts w:ascii="Barlow" w:eastAsia="Barlow" w:hAnsi="Barlow" w:cs="Barlow"/>
          <w:b/>
          <w:sz w:val="18"/>
          <w:szCs w:val="18"/>
          <w:lang w:val="en-GB"/>
        </w:rPr>
      </w:pPr>
      <w:r w:rsidRPr="004E19B5">
        <w:rPr>
          <w:rFonts w:ascii="Barlow" w:eastAsia="Barlow" w:hAnsi="Barlow" w:cs="Barlow"/>
          <w:b/>
          <w:sz w:val="18"/>
          <w:szCs w:val="18"/>
          <w:lang w:val="en-GB"/>
        </w:rPr>
        <w:t>Contacts</w:t>
      </w:r>
    </w:p>
    <w:p w14:paraId="3BF12CF9" w14:textId="77777777" w:rsidR="004E19B5" w:rsidRPr="00E91F26" w:rsidRDefault="004E19B5" w:rsidP="00C431D6">
      <w:pPr>
        <w:shd w:val="clear" w:color="auto" w:fill="FFFFFF"/>
        <w:rPr>
          <w:rFonts w:ascii="Barlow" w:eastAsia="Barlow" w:hAnsi="Barlow" w:cs="Barlow"/>
          <w:b/>
          <w:sz w:val="18"/>
          <w:szCs w:val="18"/>
          <w:lang w:val="en-GB"/>
        </w:rPr>
      </w:pPr>
    </w:p>
    <w:p w14:paraId="6E1DE842" w14:textId="660F2BD9" w:rsidR="00C431D6" w:rsidRPr="00E91F26" w:rsidRDefault="004E19B5" w:rsidP="00C431D6">
      <w:pPr>
        <w:rPr>
          <w:rFonts w:ascii="Barlow" w:eastAsia="Barlow" w:hAnsi="Barlow" w:cs="Barlow"/>
          <w:sz w:val="18"/>
          <w:szCs w:val="18"/>
          <w:u w:val="single"/>
        </w:rPr>
      </w:pPr>
      <w:r w:rsidRPr="004E19B5">
        <w:rPr>
          <w:rFonts w:ascii="Barlow" w:eastAsia="Barlow" w:hAnsi="Barlow" w:cs="Barlow"/>
          <w:color w:val="000000"/>
          <w:sz w:val="18"/>
          <w:szCs w:val="18"/>
          <w:u w:val="single"/>
        </w:rPr>
        <w:t xml:space="preserve">Relations </w:t>
      </w:r>
      <w:proofErr w:type="spellStart"/>
      <w:r w:rsidRPr="004E19B5">
        <w:rPr>
          <w:rFonts w:ascii="Barlow" w:eastAsia="Barlow" w:hAnsi="Barlow" w:cs="Barlow"/>
          <w:color w:val="000000"/>
          <w:sz w:val="18"/>
          <w:szCs w:val="18"/>
          <w:u w:val="single"/>
        </w:rPr>
        <w:t>Investisseurs</w:t>
      </w:r>
      <w:proofErr w:type="spellEnd"/>
      <w:r w:rsidR="00C431D6" w:rsidRPr="00E91F26">
        <w:rPr>
          <w:rFonts w:ascii="Barlow" w:eastAsia="Barlow" w:hAnsi="Barlow" w:cs="Barlow"/>
          <w:color w:val="000000"/>
          <w:sz w:val="18"/>
          <w:szCs w:val="18"/>
          <w:u w:val="single"/>
        </w:rPr>
        <w:t xml:space="preserve">: </w:t>
      </w:r>
    </w:p>
    <w:p w14:paraId="0C641D46" w14:textId="77777777" w:rsidR="00C431D6" w:rsidRPr="00E91F26" w:rsidRDefault="00C431D6" w:rsidP="00C431D6">
      <w:pPr>
        <w:rPr>
          <w:rFonts w:ascii="Barlow" w:eastAsia="Barlow" w:hAnsi="Barlow" w:cs="Barlow"/>
          <w:sz w:val="18"/>
          <w:szCs w:val="18"/>
          <w:u w:val="single"/>
        </w:rPr>
      </w:pPr>
    </w:p>
    <w:p w14:paraId="77C3AC1E" w14:textId="77777777" w:rsidR="00C431D6" w:rsidRDefault="00C431D6" w:rsidP="00C431D6">
      <w:pPr>
        <w:rPr>
          <w:rFonts w:ascii="Barlow" w:eastAsia="Barlow" w:hAnsi="Barlow" w:cs="Barlow"/>
          <w:b/>
          <w:sz w:val="18"/>
          <w:szCs w:val="18"/>
        </w:rPr>
      </w:pPr>
      <w:r>
        <w:rPr>
          <w:rFonts w:ascii="Barlow" w:eastAsia="Barlow" w:hAnsi="Barlow" w:cs="Barlow"/>
          <w:color w:val="000000"/>
          <w:sz w:val="18"/>
          <w:szCs w:val="18"/>
        </w:rPr>
        <w:t xml:space="preserve">Giorgio Paglioni </w:t>
      </w:r>
    </w:p>
    <w:p w14:paraId="28AEE2C0" w14:textId="77777777" w:rsidR="00C431D6" w:rsidRDefault="00C431D6" w:rsidP="00C431D6">
      <w:pPr>
        <w:rPr>
          <w:rFonts w:ascii="Barlow" w:eastAsia="Barlow" w:hAnsi="Barlow" w:cs="Barlow"/>
          <w:sz w:val="18"/>
          <w:szCs w:val="18"/>
        </w:rPr>
      </w:pPr>
      <w:r>
        <w:rPr>
          <w:rFonts w:ascii="Barlow" w:eastAsia="Barlow" w:hAnsi="Barlow" w:cs="Barlow"/>
          <w:color w:val="000000"/>
          <w:sz w:val="18"/>
          <w:szCs w:val="18"/>
        </w:rPr>
        <w:t xml:space="preserve">Investor Relations Manager </w:t>
      </w:r>
    </w:p>
    <w:p w14:paraId="583DB04C" w14:textId="77777777" w:rsidR="00C431D6" w:rsidRDefault="00C431D6" w:rsidP="00C431D6">
      <w:pPr>
        <w:rPr>
          <w:rFonts w:ascii="Barlow" w:eastAsia="Barlow" w:hAnsi="Barlow" w:cs="Barlow"/>
          <w:sz w:val="18"/>
          <w:szCs w:val="18"/>
        </w:rPr>
      </w:pPr>
      <w:r>
        <w:rPr>
          <w:rFonts w:ascii="Barlow" w:eastAsia="Barlow" w:hAnsi="Barlow" w:cs="Barlow"/>
          <w:color w:val="000000"/>
          <w:sz w:val="18"/>
          <w:szCs w:val="18"/>
        </w:rPr>
        <w:t>M +39 335 6442260</w:t>
      </w:r>
    </w:p>
    <w:p w14:paraId="120AC4FE" w14:textId="77777777" w:rsidR="00C431D6" w:rsidRPr="00A04F81" w:rsidRDefault="00C431D6" w:rsidP="00C431D6">
      <w:pPr>
        <w:rPr>
          <w:rFonts w:ascii="Barlow" w:eastAsia="Barlow" w:hAnsi="Barlow" w:cs="Barlow"/>
          <w:sz w:val="18"/>
          <w:szCs w:val="18"/>
          <w:lang w:val="en-GB"/>
        </w:rPr>
      </w:pPr>
    </w:p>
    <w:p w14:paraId="4233FD12" w14:textId="77777777" w:rsidR="00C431D6" w:rsidRPr="00A04F81" w:rsidRDefault="00C431D6" w:rsidP="00C431D6">
      <w:pPr>
        <w:rPr>
          <w:rFonts w:ascii="Barlow" w:eastAsia="Barlow" w:hAnsi="Barlow" w:cs="Barlow"/>
          <w:sz w:val="18"/>
          <w:szCs w:val="18"/>
          <w:lang w:val="en-GB"/>
        </w:rPr>
      </w:pPr>
      <w:r w:rsidRPr="00A04F81">
        <w:rPr>
          <w:rFonts w:ascii="Barlow" w:eastAsia="Barlow" w:hAnsi="Barlow" w:cs="Barlow"/>
          <w:color w:val="000000"/>
          <w:sz w:val="18"/>
          <w:szCs w:val="18"/>
          <w:u w:val="single"/>
          <w:lang w:val="en-GB"/>
        </w:rPr>
        <w:t xml:space="preserve">Euronext Growth Milan: </w:t>
      </w:r>
      <w:proofErr w:type="spellStart"/>
      <w:r w:rsidRPr="00A04F81">
        <w:rPr>
          <w:rFonts w:ascii="Barlow" w:eastAsia="Barlow" w:hAnsi="Barlow" w:cs="Barlow"/>
          <w:color w:val="000000"/>
          <w:sz w:val="18"/>
          <w:szCs w:val="18"/>
          <w:lang w:val="en-GB"/>
        </w:rPr>
        <w:t>Alantra</w:t>
      </w:r>
      <w:proofErr w:type="spellEnd"/>
      <w:r w:rsidRPr="00A04F81">
        <w:rPr>
          <w:rFonts w:ascii="Barlow" w:eastAsia="Barlow" w:hAnsi="Barlow" w:cs="Barlow"/>
          <w:color w:val="000000"/>
          <w:sz w:val="18"/>
          <w:szCs w:val="18"/>
          <w:lang w:val="en-GB"/>
        </w:rPr>
        <w:t xml:space="preserve"> </w:t>
      </w:r>
    </w:p>
    <w:p w14:paraId="5F80693D" w14:textId="77777777" w:rsidR="00C431D6" w:rsidRPr="00A04F81" w:rsidRDefault="00C431D6" w:rsidP="00C431D6">
      <w:pPr>
        <w:rPr>
          <w:rFonts w:ascii="Barlow" w:eastAsia="Barlow" w:hAnsi="Barlow" w:cs="Barlow"/>
          <w:sz w:val="18"/>
          <w:szCs w:val="18"/>
          <w:lang w:val="en-GB"/>
        </w:rPr>
      </w:pPr>
    </w:p>
    <w:p w14:paraId="709EFC05" w14:textId="77777777" w:rsidR="00975052" w:rsidRPr="00B81587" w:rsidRDefault="00975052" w:rsidP="00975052">
      <w:pPr>
        <w:shd w:val="clear" w:color="auto" w:fill="FFFFFF"/>
        <w:rPr>
          <w:rFonts w:ascii="Barlow" w:hAnsi="Barlow" w:cs="Barlow"/>
          <w:color w:val="0000FF"/>
          <w:sz w:val="18"/>
          <w:szCs w:val="18"/>
          <w:u w:val="single"/>
          <w:lang w:val="en-GB"/>
        </w:rPr>
      </w:pPr>
      <w:hyperlink r:id="rId9" w:tgtFrame="_blank" w:history="1">
        <w:r w:rsidRPr="00B81587">
          <w:rPr>
            <w:rStyle w:val="Collegamentoipertestuale"/>
            <w:rFonts w:ascii="Barlow" w:hAnsi="Barlow" w:cs="Barlow"/>
            <w:sz w:val="18"/>
            <w:szCs w:val="18"/>
            <w:lang w:val="en-GB"/>
          </w:rPr>
          <w:t>ega@alantra.com</w:t>
        </w:r>
      </w:hyperlink>
    </w:p>
    <w:p w14:paraId="1E3751F1" w14:textId="77777777" w:rsidR="00975052" w:rsidRPr="00747C19" w:rsidRDefault="00975052" w:rsidP="00975052">
      <w:pPr>
        <w:shd w:val="clear" w:color="auto" w:fill="FFFFFF"/>
        <w:rPr>
          <w:rFonts w:ascii="Barlow" w:hAnsi="Barlow" w:cs="Barlow"/>
          <w:color w:val="000000"/>
          <w:sz w:val="18"/>
          <w:szCs w:val="18"/>
          <w:u w:val="single"/>
          <w:lang w:val="en-GB"/>
        </w:rPr>
      </w:pPr>
      <w:r w:rsidRPr="00747C19">
        <w:rPr>
          <w:rFonts w:ascii="Barlow" w:hAnsi="Barlow" w:cs="Barlow"/>
          <w:color w:val="000000"/>
          <w:sz w:val="18"/>
          <w:szCs w:val="18"/>
          <w:u w:val="single"/>
          <w:lang w:val="en-GB"/>
        </w:rPr>
        <w:t>M +39 02 63671601</w:t>
      </w:r>
    </w:p>
    <w:p w14:paraId="0A45E01E" w14:textId="77777777" w:rsidR="00C431D6" w:rsidRDefault="00C431D6" w:rsidP="00C431D6">
      <w:pPr>
        <w:shd w:val="clear" w:color="auto" w:fill="FFFFFF"/>
        <w:rPr>
          <w:rFonts w:ascii="Lucida Sans" w:eastAsia="Lucida Sans" w:hAnsi="Lucida Sans" w:cs="Lucida Sans"/>
          <w:sz w:val="16"/>
          <w:szCs w:val="16"/>
        </w:rPr>
      </w:pPr>
    </w:p>
    <w:p w14:paraId="1BCB6930" w14:textId="77777777" w:rsidR="00920CA6" w:rsidRPr="00920CA6" w:rsidRDefault="00920CA6" w:rsidP="001B68D8">
      <w:pPr>
        <w:suppressLineNumbers/>
        <w:suppressAutoHyphens/>
        <w:jc w:val="both"/>
        <w:rPr>
          <w:rFonts w:ascii="Barlow" w:hAnsi="Barlow"/>
          <w:sz w:val="20"/>
          <w:szCs w:val="20"/>
        </w:rPr>
      </w:pPr>
    </w:p>
    <w:sectPr w:rsidR="00920CA6" w:rsidRPr="00920CA6" w:rsidSect="001B68D8">
      <w:headerReference w:type="default" r:id="rId10"/>
      <w:footerReference w:type="even" r:id="rId11"/>
      <w:footerReference w:type="default" r:id="rId12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9E178" w14:textId="77777777" w:rsidR="00056E4B" w:rsidRDefault="00056E4B" w:rsidP="001B68D8">
      <w:r>
        <w:separator/>
      </w:r>
    </w:p>
  </w:endnote>
  <w:endnote w:type="continuationSeparator" w:id="0">
    <w:p w14:paraId="614D8E8C" w14:textId="77777777" w:rsidR="00056E4B" w:rsidRDefault="00056E4B" w:rsidP="001B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Barlow"/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677038384"/>
      <w:docPartObj>
        <w:docPartGallery w:val="Page Numbers (Bottom of Page)"/>
        <w:docPartUnique/>
      </w:docPartObj>
    </w:sdtPr>
    <w:sdtContent>
      <w:p w14:paraId="0F781205" w14:textId="287FE231" w:rsidR="004B6EFC" w:rsidRDefault="004B6EFC" w:rsidP="00D4742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D0A4EA5" w14:textId="77777777" w:rsidR="004B6EFC" w:rsidRDefault="004B6EFC" w:rsidP="004B6EF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ascii="Barlow" w:hAnsi="Barlow"/>
      </w:rPr>
      <w:id w:val="769974421"/>
      <w:docPartObj>
        <w:docPartGallery w:val="Page Numbers (Bottom of Page)"/>
        <w:docPartUnique/>
      </w:docPartObj>
    </w:sdtPr>
    <w:sdtContent>
      <w:p w14:paraId="1667C2B9" w14:textId="6AD1FA13" w:rsidR="004B6EFC" w:rsidRPr="00E21131" w:rsidRDefault="004B6EFC" w:rsidP="00D4742E">
        <w:pPr>
          <w:pStyle w:val="Pidipagina"/>
          <w:framePr w:wrap="none" w:vAnchor="text" w:hAnchor="margin" w:xAlign="right" w:y="1"/>
          <w:rPr>
            <w:rStyle w:val="Numeropagina"/>
            <w:rFonts w:ascii="Barlow" w:hAnsi="Barlow"/>
          </w:rPr>
        </w:pPr>
        <w:r w:rsidRPr="00E21131">
          <w:rPr>
            <w:rStyle w:val="Numeropagina"/>
            <w:rFonts w:ascii="Barlow" w:hAnsi="Barlow"/>
          </w:rPr>
          <w:fldChar w:fldCharType="begin"/>
        </w:r>
        <w:r w:rsidRPr="00E21131">
          <w:rPr>
            <w:rStyle w:val="Numeropagina"/>
            <w:rFonts w:ascii="Barlow" w:hAnsi="Barlow"/>
          </w:rPr>
          <w:instrText xml:space="preserve"> PAGE </w:instrText>
        </w:r>
        <w:r w:rsidRPr="00E21131">
          <w:rPr>
            <w:rStyle w:val="Numeropagina"/>
            <w:rFonts w:ascii="Barlow" w:hAnsi="Barlow"/>
          </w:rPr>
          <w:fldChar w:fldCharType="separate"/>
        </w:r>
        <w:r w:rsidRPr="00E21131">
          <w:rPr>
            <w:rStyle w:val="Numeropagina"/>
            <w:rFonts w:ascii="Barlow" w:hAnsi="Barlow"/>
            <w:noProof/>
          </w:rPr>
          <w:t>1</w:t>
        </w:r>
        <w:r w:rsidRPr="00E21131">
          <w:rPr>
            <w:rStyle w:val="Numeropagina"/>
            <w:rFonts w:ascii="Barlow" w:hAnsi="Barlow"/>
          </w:rPr>
          <w:fldChar w:fldCharType="end"/>
        </w:r>
      </w:p>
    </w:sdtContent>
  </w:sdt>
  <w:p w14:paraId="1A10ED2E" w14:textId="77777777" w:rsidR="004B6EFC" w:rsidRDefault="004B6EFC" w:rsidP="004B6EF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D4B40" w14:textId="77777777" w:rsidR="00056E4B" w:rsidRDefault="00056E4B" w:rsidP="001B68D8">
      <w:r>
        <w:separator/>
      </w:r>
    </w:p>
  </w:footnote>
  <w:footnote w:type="continuationSeparator" w:id="0">
    <w:p w14:paraId="04110751" w14:textId="77777777" w:rsidR="00056E4B" w:rsidRDefault="00056E4B" w:rsidP="001B6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1E78E" w14:textId="2374D164" w:rsidR="001B68D8" w:rsidRDefault="001B68D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919EFA" wp14:editId="56628BD6">
          <wp:simplePos x="0" y="0"/>
          <wp:positionH relativeFrom="margin">
            <wp:posOffset>-326390</wp:posOffset>
          </wp:positionH>
          <wp:positionV relativeFrom="margin">
            <wp:posOffset>-175260</wp:posOffset>
          </wp:positionV>
          <wp:extent cx="2049145" cy="10010775"/>
          <wp:effectExtent l="0" t="0" r="0" b="0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1" t="4374" r="68315" b="4801"/>
                  <a:stretch/>
                </pic:blipFill>
                <pic:spPr bwMode="auto">
                  <a:xfrm>
                    <a:off x="0" y="0"/>
                    <a:ext cx="2049145" cy="10010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92FF9"/>
    <w:multiLevelType w:val="multilevel"/>
    <w:tmpl w:val="3004522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2D7A60"/>
    <w:multiLevelType w:val="multilevel"/>
    <w:tmpl w:val="0E228E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144616941">
    <w:abstractNumId w:val="0"/>
  </w:num>
  <w:num w:numId="2" w16cid:durableId="36760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D8"/>
    <w:rsid w:val="0000000B"/>
    <w:rsid w:val="00056E4B"/>
    <w:rsid w:val="00075E12"/>
    <w:rsid w:val="00092B09"/>
    <w:rsid w:val="000C2E58"/>
    <w:rsid w:val="000C738A"/>
    <w:rsid w:val="00105781"/>
    <w:rsid w:val="001171E8"/>
    <w:rsid w:val="0013123C"/>
    <w:rsid w:val="0013598F"/>
    <w:rsid w:val="0014056F"/>
    <w:rsid w:val="00153BC8"/>
    <w:rsid w:val="001A045D"/>
    <w:rsid w:val="001A1E58"/>
    <w:rsid w:val="001B68D8"/>
    <w:rsid w:val="001D6ED4"/>
    <w:rsid w:val="001E3BC3"/>
    <w:rsid w:val="002564AF"/>
    <w:rsid w:val="0026517E"/>
    <w:rsid w:val="00271345"/>
    <w:rsid w:val="002D33B2"/>
    <w:rsid w:val="002D738D"/>
    <w:rsid w:val="002F72D9"/>
    <w:rsid w:val="00305AFE"/>
    <w:rsid w:val="00347B8F"/>
    <w:rsid w:val="003A3CA8"/>
    <w:rsid w:val="003A5831"/>
    <w:rsid w:val="004104C0"/>
    <w:rsid w:val="004111D0"/>
    <w:rsid w:val="00462CEB"/>
    <w:rsid w:val="0049005B"/>
    <w:rsid w:val="004B6EFC"/>
    <w:rsid w:val="004E19B5"/>
    <w:rsid w:val="004F6D7B"/>
    <w:rsid w:val="005069DD"/>
    <w:rsid w:val="005110DC"/>
    <w:rsid w:val="005418ED"/>
    <w:rsid w:val="005F1038"/>
    <w:rsid w:val="006266C1"/>
    <w:rsid w:val="006721B5"/>
    <w:rsid w:val="006B213F"/>
    <w:rsid w:val="006D50C2"/>
    <w:rsid w:val="007370F9"/>
    <w:rsid w:val="0074792F"/>
    <w:rsid w:val="00751F4B"/>
    <w:rsid w:val="007D2D6E"/>
    <w:rsid w:val="008175B9"/>
    <w:rsid w:val="00822D6C"/>
    <w:rsid w:val="0084485B"/>
    <w:rsid w:val="00871597"/>
    <w:rsid w:val="008A0139"/>
    <w:rsid w:val="008B4DCC"/>
    <w:rsid w:val="008D7EAD"/>
    <w:rsid w:val="00910800"/>
    <w:rsid w:val="00920CA6"/>
    <w:rsid w:val="009578E4"/>
    <w:rsid w:val="00975052"/>
    <w:rsid w:val="009E05A6"/>
    <w:rsid w:val="00A077F8"/>
    <w:rsid w:val="00A10C71"/>
    <w:rsid w:val="00A609CB"/>
    <w:rsid w:val="00A73FE0"/>
    <w:rsid w:val="00AF4EE6"/>
    <w:rsid w:val="00AF763A"/>
    <w:rsid w:val="00B36FD9"/>
    <w:rsid w:val="00BC0B24"/>
    <w:rsid w:val="00C1099E"/>
    <w:rsid w:val="00C30C6B"/>
    <w:rsid w:val="00C3624F"/>
    <w:rsid w:val="00C431D6"/>
    <w:rsid w:val="00C60F6E"/>
    <w:rsid w:val="00C90E2B"/>
    <w:rsid w:val="00C95727"/>
    <w:rsid w:val="00CE08B6"/>
    <w:rsid w:val="00CE0D93"/>
    <w:rsid w:val="00CE6F6B"/>
    <w:rsid w:val="00CF0204"/>
    <w:rsid w:val="00D160E1"/>
    <w:rsid w:val="00D356FA"/>
    <w:rsid w:val="00D3739A"/>
    <w:rsid w:val="00D67FD2"/>
    <w:rsid w:val="00D719DE"/>
    <w:rsid w:val="00D73FAA"/>
    <w:rsid w:val="00DD1101"/>
    <w:rsid w:val="00DD6B13"/>
    <w:rsid w:val="00E21131"/>
    <w:rsid w:val="00E604E7"/>
    <w:rsid w:val="00E91F26"/>
    <w:rsid w:val="00EA0F44"/>
    <w:rsid w:val="00F57513"/>
    <w:rsid w:val="00F65FF2"/>
    <w:rsid w:val="00FB376C"/>
    <w:rsid w:val="00F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49709"/>
  <w15:chartTrackingRefBased/>
  <w15:docId w15:val="{41AA7BAF-3F61-1246-8D85-A3482B45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68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uiPriority w:val="99"/>
    <w:semiHidden/>
    <w:unhideWhenUsed/>
    <w:rsid w:val="001B68D8"/>
  </w:style>
  <w:style w:type="paragraph" w:styleId="Intestazione">
    <w:name w:val="header"/>
    <w:basedOn w:val="Normale"/>
    <w:link w:val="IntestazioneCarattere"/>
    <w:uiPriority w:val="99"/>
    <w:unhideWhenUsed/>
    <w:rsid w:val="001B68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8D8"/>
  </w:style>
  <w:style w:type="paragraph" w:styleId="Pidipagina">
    <w:name w:val="footer"/>
    <w:basedOn w:val="Normale"/>
    <w:link w:val="PidipaginaCarattere"/>
    <w:uiPriority w:val="99"/>
    <w:unhideWhenUsed/>
    <w:rsid w:val="001B68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8D8"/>
  </w:style>
  <w:style w:type="character" w:styleId="Numeropagina">
    <w:name w:val="page number"/>
    <w:basedOn w:val="Carpredefinitoparagrafo"/>
    <w:uiPriority w:val="99"/>
    <w:semiHidden/>
    <w:unhideWhenUsed/>
    <w:rsid w:val="004B6EFC"/>
  </w:style>
  <w:style w:type="character" w:styleId="Collegamentoipertestuale">
    <w:name w:val="Hyperlink"/>
    <w:basedOn w:val="Carpredefinitoparagrafo"/>
    <w:uiPriority w:val="99"/>
    <w:unhideWhenUsed/>
    <w:rsid w:val="00920C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CA6"/>
    <w:rPr>
      <w:color w:val="605E5C"/>
      <w:shd w:val="clear" w:color="auto" w:fill="E1DFDD"/>
    </w:rPr>
  </w:style>
  <w:style w:type="character" w:customStyle="1" w:styleId="il">
    <w:name w:val="il"/>
    <w:basedOn w:val="Carpredefinitoparagrafo"/>
    <w:rsid w:val="00910800"/>
  </w:style>
  <w:style w:type="paragraph" w:styleId="Revisione">
    <w:name w:val="Revision"/>
    <w:hidden/>
    <w:uiPriority w:val="99"/>
    <w:semiHidden/>
    <w:rsid w:val="00975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0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begroup.it/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ga@alantr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4313DD-92A2-4942-987E-19D32C47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edvige de tommaso</dc:creator>
  <cp:keywords/>
  <dc:description/>
  <cp:lastModifiedBy>Sara Parenti</cp:lastModifiedBy>
  <cp:revision>6</cp:revision>
  <cp:lastPrinted>2024-08-14T10:48:00Z</cp:lastPrinted>
  <dcterms:created xsi:type="dcterms:W3CDTF">2024-09-24T13:40:00Z</dcterms:created>
  <dcterms:modified xsi:type="dcterms:W3CDTF">2024-09-24T14:08:00Z</dcterms:modified>
</cp:coreProperties>
</file>